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0189D" w14:textId="77777777" w:rsidR="00D178DA" w:rsidRPr="0010307F" w:rsidRDefault="007B325A" w:rsidP="007B32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07F">
        <w:rPr>
          <w:rFonts w:ascii="Times New Roman" w:hAnsi="Times New Roman" w:cs="Times New Roman"/>
          <w:b/>
          <w:sz w:val="28"/>
          <w:szCs w:val="28"/>
        </w:rPr>
        <w:t>IN THE SUPREME COURT OF THE STATE OF NEVADA</w:t>
      </w:r>
    </w:p>
    <w:p w14:paraId="32AD108F" w14:textId="77777777" w:rsidR="007B325A" w:rsidRPr="0010307F" w:rsidRDefault="007B325A" w:rsidP="007B325A">
      <w:pPr>
        <w:tabs>
          <w:tab w:val="center" w:pos="4680"/>
        </w:tabs>
        <w:ind w:right="180"/>
        <w:rPr>
          <w:rFonts w:ascii="Times New Roman" w:hAnsi="Times New Roman" w:cs="Times New Roman"/>
          <w:b/>
          <w:sz w:val="28"/>
          <w:szCs w:val="28"/>
          <w:lang w:val="es-MX"/>
        </w:rPr>
      </w:pPr>
    </w:p>
    <w:p w14:paraId="34610967" w14:textId="77777777" w:rsidR="007B325A" w:rsidRPr="0010307F" w:rsidRDefault="007B325A" w:rsidP="007B325A">
      <w:pPr>
        <w:tabs>
          <w:tab w:val="center" w:pos="4680"/>
        </w:tabs>
        <w:ind w:right="18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0"/>
        <w:gridCol w:w="4320"/>
      </w:tblGrid>
      <w:tr w:rsidR="007B325A" w:rsidRPr="0010307F" w14:paraId="1C122DD5" w14:textId="77777777" w:rsidTr="004A4BD5">
        <w:tc>
          <w:tcPr>
            <w:tcW w:w="5040" w:type="dxa"/>
            <w:tcBorders>
              <w:top w:val="nil"/>
              <w:left w:val="nil"/>
              <w:right w:val="single" w:sz="4" w:space="0" w:color="000000" w:themeColor="text1"/>
            </w:tcBorders>
          </w:tcPr>
          <w:p w14:paraId="09B28AE4" w14:textId="77777777" w:rsidR="007B325A" w:rsidRPr="0010307F" w:rsidRDefault="007B325A" w:rsidP="007B325A">
            <w:pPr>
              <w:ind w:right="180"/>
              <w:rPr>
                <w:sz w:val="28"/>
                <w:szCs w:val="28"/>
              </w:rPr>
            </w:pPr>
          </w:p>
          <w:p w14:paraId="50EA5B9D" w14:textId="4F43E4FD" w:rsidR="007B325A" w:rsidRPr="0010307F" w:rsidRDefault="007844F0" w:rsidP="004A4BD5">
            <w:pPr>
              <w:widowControl w:val="0"/>
              <w:autoSpaceDE w:val="0"/>
              <w:autoSpaceDN w:val="0"/>
              <w:adjustRightInd w:val="0"/>
              <w:ind w:right="180"/>
              <w:rPr>
                <w:sz w:val="28"/>
                <w:szCs w:val="28"/>
              </w:rPr>
            </w:pPr>
            <w:sdt>
              <w:sdtPr>
                <w:rPr>
                  <w:b/>
                  <w:color w:val="202020"/>
                  <w:sz w:val="27"/>
                  <w:szCs w:val="27"/>
                </w:rPr>
                <w:id w:val="555941164"/>
                <w:placeholder>
                  <w:docPart w:val="5625F8C5DBA5C84999720ACADFB7F229"/>
                </w:placeholder>
                <w:text/>
              </w:sdtPr>
              <w:sdtEndPr/>
              <w:sdtContent>
                <w:r w:rsidRPr="007844F0">
                  <w:rPr>
                    <w:b/>
                    <w:color w:val="202020"/>
                    <w:sz w:val="27"/>
                    <w:szCs w:val="27"/>
                  </w:rPr>
                  <w:t>NAME</w:t>
                </w:r>
                <w:r w:rsidR="004A4BD5" w:rsidRPr="007844F0">
                  <w:rPr>
                    <w:b/>
                    <w:color w:val="202020"/>
                    <w:sz w:val="27"/>
                    <w:szCs w:val="27"/>
                  </w:rPr>
                  <w:t>, AN INDIVIDUAL</w:t>
                </w:r>
              </w:sdtContent>
            </w:sdt>
            <w:r w:rsidR="007B325A" w:rsidRPr="0010307F">
              <w:rPr>
                <w:sz w:val="28"/>
                <w:szCs w:val="28"/>
              </w:rPr>
              <w:t>,</w:t>
            </w:r>
          </w:p>
          <w:p w14:paraId="13950098" w14:textId="77777777" w:rsidR="000E653A" w:rsidRPr="0010307F" w:rsidRDefault="000E653A" w:rsidP="007B325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sz w:val="28"/>
                <w:szCs w:val="28"/>
              </w:rPr>
            </w:pPr>
          </w:p>
          <w:p w14:paraId="515124FA" w14:textId="0BAAD174" w:rsidR="007B325A" w:rsidRPr="0010307F" w:rsidRDefault="007B325A" w:rsidP="007B325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sz w:val="28"/>
                <w:szCs w:val="28"/>
              </w:rPr>
            </w:pPr>
            <w:r w:rsidRPr="0010307F">
              <w:rPr>
                <w:sz w:val="28"/>
                <w:szCs w:val="28"/>
              </w:rPr>
              <w:t xml:space="preserve">                      </w:t>
            </w:r>
            <w:r w:rsidR="00F21FA0" w:rsidRPr="0010307F">
              <w:rPr>
                <w:sz w:val="28"/>
                <w:szCs w:val="28"/>
              </w:rPr>
              <w:t xml:space="preserve">                  </w:t>
            </w:r>
            <w:r w:rsidRPr="0010307F">
              <w:rPr>
                <w:sz w:val="28"/>
                <w:szCs w:val="28"/>
              </w:rPr>
              <w:t xml:space="preserve">  </w:t>
            </w:r>
            <w:r w:rsidRPr="0010307F">
              <w:rPr>
                <w:i/>
                <w:sz w:val="28"/>
                <w:szCs w:val="28"/>
              </w:rPr>
              <w:t>Appellant</w:t>
            </w:r>
            <w:r w:rsidRPr="0010307F">
              <w:rPr>
                <w:sz w:val="28"/>
                <w:szCs w:val="28"/>
              </w:rPr>
              <w:t>,</w:t>
            </w:r>
          </w:p>
          <w:p w14:paraId="0F7CC5BE" w14:textId="430C134E" w:rsidR="007B325A" w:rsidRPr="0010307F" w:rsidRDefault="00F21FA0" w:rsidP="007B325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sz w:val="28"/>
                <w:szCs w:val="28"/>
              </w:rPr>
            </w:pPr>
            <w:r w:rsidRPr="0010307F">
              <w:rPr>
                <w:sz w:val="28"/>
                <w:szCs w:val="28"/>
              </w:rPr>
              <w:t xml:space="preserve">                        </w:t>
            </w:r>
            <w:r w:rsidR="007B325A" w:rsidRPr="0010307F">
              <w:rPr>
                <w:sz w:val="28"/>
                <w:szCs w:val="28"/>
              </w:rPr>
              <w:t>v</w:t>
            </w:r>
            <w:r w:rsidRPr="0010307F">
              <w:rPr>
                <w:sz w:val="28"/>
                <w:szCs w:val="28"/>
              </w:rPr>
              <w:t>s</w:t>
            </w:r>
            <w:r w:rsidR="007B325A" w:rsidRPr="0010307F">
              <w:rPr>
                <w:sz w:val="28"/>
                <w:szCs w:val="28"/>
              </w:rPr>
              <w:t>.</w:t>
            </w:r>
          </w:p>
          <w:p w14:paraId="7A59B303" w14:textId="77777777" w:rsidR="00F21FA0" w:rsidRPr="0010307F" w:rsidRDefault="00F21FA0" w:rsidP="000E653A">
            <w:pPr>
              <w:widowControl w:val="0"/>
              <w:autoSpaceDE w:val="0"/>
              <w:autoSpaceDN w:val="0"/>
              <w:adjustRightInd w:val="0"/>
              <w:ind w:right="180"/>
              <w:rPr>
                <w:sz w:val="28"/>
                <w:szCs w:val="28"/>
              </w:rPr>
            </w:pPr>
          </w:p>
          <w:p w14:paraId="4BE9A382" w14:textId="16902632" w:rsidR="000E653A" w:rsidRPr="0010307F" w:rsidRDefault="007844F0" w:rsidP="000E653A">
            <w:pPr>
              <w:widowControl w:val="0"/>
              <w:autoSpaceDE w:val="0"/>
              <w:autoSpaceDN w:val="0"/>
              <w:adjustRightInd w:val="0"/>
              <w:ind w:right="180"/>
              <w:rPr>
                <w:sz w:val="28"/>
                <w:szCs w:val="28"/>
              </w:rPr>
            </w:pPr>
            <w:sdt>
              <w:sdtPr>
                <w:rPr>
                  <w:b/>
                  <w:color w:val="202020"/>
                  <w:sz w:val="27"/>
                  <w:szCs w:val="27"/>
                </w:rPr>
                <w:id w:val="555941192"/>
                <w:placeholder>
                  <w:docPart w:val="243FA9DF0CDC1F4BA578F331E02456A9"/>
                </w:placeholder>
                <w:text/>
              </w:sdtPr>
              <w:sdtEndPr/>
              <w:sdtContent>
                <w:r w:rsidRPr="007844F0">
                  <w:rPr>
                    <w:b/>
                    <w:color w:val="202020"/>
                    <w:sz w:val="27"/>
                    <w:szCs w:val="27"/>
                  </w:rPr>
                  <w:t>NAME</w:t>
                </w:r>
                <w:r w:rsidR="004A4BD5" w:rsidRPr="007844F0">
                  <w:rPr>
                    <w:b/>
                    <w:color w:val="202020"/>
                    <w:sz w:val="27"/>
                    <w:szCs w:val="27"/>
                  </w:rPr>
                  <w:t>, AN INDIVIDUAL</w:t>
                </w:r>
              </w:sdtContent>
            </w:sdt>
            <w:r w:rsidR="007B325A" w:rsidRPr="0010307F">
              <w:rPr>
                <w:sz w:val="28"/>
                <w:szCs w:val="28"/>
              </w:rPr>
              <w:t>,</w:t>
            </w:r>
            <w:r w:rsidR="000E653A" w:rsidRPr="0010307F">
              <w:rPr>
                <w:sz w:val="28"/>
                <w:szCs w:val="28"/>
              </w:rPr>
              <w:t xml:space="preserve">                                     </w:t>
            </w:r>
          </w:p>
          <w:p w14:paraId="59FB8707" w14:textId="5D3295F4" w:rsidR="007B325A" w:rsidRPr="0010307F" w:rsidRDefault="000E653A" w:rsidP="00F21FA0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sz w:val="28"/>
                <w:szCs w:val="28"/>
              </w:rPr>
            </w:pPr>
            <w:r w:rsidRPr="0010307F">
              <w:rPr>
                <w:sz w:val="28"/>
                <w:szCs w:val="28"/>
              </w:rPr>
              <w:t xml:space="preserve">                      </w:t>
            </w:r>
          </w:p>
          <w:p w14:paraId="1511A4A2" w14:textId="6468B5B2" w:rsidR="007B325A" w:rsidRPr="0010307F" w:rsidRDefault="000E653A" w:rsidP="000E653A">
            <w:pPr>
              <w:ind w:left="1710" w:right="180"/>
              <w:jc w:val="center"/>
              <w:rPr>
                <w:sz w:val="28"/>
                <w:szCs w:val="28"/>
              </w:rPr>
            </w:pPr>
            <w:r w:rsidRPr="0010307F">
              <w:rPr>
                <w:i/>
                <w:sz w:val="28"/>
                <w:szCs w:val="28"/>
              </w:rPr>
              <w:t xml:space="preserve">            Respondents</w:t>
            </w:r>
            <w:r w:rsidR="007B325A" w:rsidRPr="0010307F">
              <w:rPr>
                <w:sz w:val="28"/>
                <w:szCs w:val="28"/>
              </w:rPr>
              <w:t>.</w:t>
            </w:r>
          </w:p>
          <w:p w14:paraId="60E59D9C" w14:textId="77777777" w:rsidR="007B325A" w:rsidRPr="0010307F" w:rsidRDefault="007B325A" w:rsidP="007B325A">
            <w:pPr>
              <w:ind w:left="2520" w:right="180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63DC63CE" w14:textId="77777777" w:rsidR="007B325A" w:rsidRPr="0010307F" w:rsidRDefault="007B325A" w:rsidP="007B325A">
            <w:pPr>
              <w:ind w:right="180"/>
              <w:rPr>
                <w:sz w:val="28"/>
                <w:szCs w:val="28"/>
              </w:rPr>
            </w:pPr>
          </w:p>
          <w:p w14:paraId="18EDB286" w14:textId="77777777" w:rsidR="007B325A" w:rsidRPr="0010307F" w:rsidRDefault="007B325A" w:rsidP="007B325A">
            <w:pPr>
              <w:ind w:right="180"/>
              <w:rPr>
                <w:b/>
                <w:sz w:val="28"/>
                <w:szCs w:val="28"/>
                <w:u w:val="single"/>
              </w:rPr>
            </w:pPr>
          </w:p>
          <w:p w14:paraId="71E68C9A" w14:textId="4FD23E59" w:rsidR="007B325A" w:rsidRPr="0010307F" w:rsidRDefault="007B325A" w:rsidP="007B325A">
            <w:pPr>
              <w:ind w:right="180"/>
              <w:rPr>
                <w:sz w:val="28"/>
                <w:szCs w:val="28"/>
              </w:rPr>
            </w:pPr>
            <w:r w:rsidRPr="0010307F">
              <w:rPr>
                <w:sz w:val="28"/>
                <w:szCs w:val="28"/>
              </w:rPr>
              <w:t xml:space="preserve">No.: </w:t>
            </w:r>
            <w:sdt>
              <w:sdtPr>
                <w:rPr>
                  <w:b/>
                  <w:sz w:val="28"/>
                  <w:szCs w:val="28"/>
                </w:rPr>
                <w:id w:val="555941190"/>
                <w:placeholder>
                  <w:docPart w:val="10C7264CAAD985429EEA4364A4160335"/>
                </w:placeholder>
                <w:text/>
              </w:sdtPr>
              <w:sdtEndPr/>
              <w:sdtContent>
                <w:r w:rsidR="007844F0" w:rsidRPr="007844F0">
                  <w:rPr>
                    <w:b/>
                    <w:sz w:val="28"/>
                    <w:szCs w:val="28"/>
                  </w:rPr>
                  <w:t>CASE NUMBER</w:t>
                </w:r>
              </w:sdtContent>
            </w:sdt>
          </w:p>
          <w:p w14:paraId="34ACEC8D" w14:textId="77777777" w:rsidR="007B325A" w:rsidRPr="0010307F" w:rsidRDefault="007B325A" w:rsidP="007B325A">
            <w:pPr>
              <w:ind w:right="180"/>
              <w:rPr>
                <w:sz w:val="28"/>
                <w:szCs w:val="28"/>
              </w:rPr>
            </w:pPr>
          </w:p>
          <w:p w14:paraId="68FBB9C2" w14:textId="5018DE41" w:rsidR="007B325A" w:rsidRPr="0010307F" w:rsidRDefault="007B325A" w:rsidP="007B325A">
            <w:pPr>
              <w:ind w:right="180"/>
              <w:rPr>
                <w:sz w:val="28"/>
                <w:szCs w:val="28"/>
              </w:rPr>
            </w:pPr>
          </w:p>
        </w:tc>
      </w:tr>
    </w:tbl>
    <w:p w14:paraId="0074FC81" w14:textId="77777777" w:rsidR="007B325A" w:rsidRPr="0010307F" w:rsidRDefault="007B325A" w:rsidP="007B325A">
      <w:pPr>
        <w:rPr>
          <w:rFonts w:ascii="Times New Roman" w:hAnsi="Times New Roman" w:cs="Times New Roman"/>
          <w:sz w:val="28"/>
          <w:szCs w:val="28"/>
        </w:rPr>
      </w:pPr>
    </w:p>
    <w:p w14:paraId="42994393" w14:textId="77777777" w:rsidR="000E653A" w:rsidRPr="0010307F" w:rsidRDefault="000E653A" w:rsidP="007B325A">
      <w:pPr>
        <w:rPr>
          <w:rFonts w:ascii="Times New Roman" w:hAnsi="Times New Roman" w:cs="Times New Roman"/>
          <w:sz w:val="28"/>
          <w:szCs w:val="28"/>
        </w:rPr>
      </w:pPr>
    </w:p>
    <w:p w14:paraId="23079637" w14:textId="77777777" w:rsidR="007B325A" w:rsidRPr="0010307F" w:rsidRDefault="007B325A" w:rsidP="007B325A">
      <w:pPr>
        <w:jc w:val="center"/>
        <w:rPr>
          <w:rFonts w:ascii="Times New Roman" w:hAnsi="Times New Roman" w:cs="Times New Roman"/>
          <w:sz w:val="28"/>
          <w:szCs w:val="28"/>
        </w:rPr>
      </w:pPr>
      <w:r w:rsidRPr="0010307F">
        <w:rPr>
          <w:rFonts w:ascii="Times New Roman" w:hAnsi="Times New Roman" w:cs="Times New Roman"/>
          <w:b/>
          <w:sz w:val="28"/>
          <w:szCs w:val="28"/>
          <w:u w:val="single"/>
        </w:rPr>
        <w:t>NOTICE OF APPEARANCE OF</w:t>
      </w:r>
      <w:r w:rsidR="000830C4" w:rsidRPr="0010307F">
        <w:rPr>
          <w:rFonts w:ascii="Times New Roman" w:hAnsi="Times New Roman" w:cs="Times New Roman"/>
          <w:b/>
          <w:sz w:val="28"/>
          <w:szCs w:val="28"/>
          <w:u w:val="single"/>
        </w:rPr>
        <w:t xml:space="preserve"> PRO BONO</w:t>
      </w:r>
      <w:r w:rsidRPr="0010307F">
        <w:rPr>
          <w:rFonts w:ascii="Times New Roman" w:hAnsi="Times New Roman" w:cs="Times New Roman"/>
          <w:b/>
          <w:sz w:val="28"/>
          <w:szCs w:val="28"/>
          <w:u w:val="single"/>
        </w:rPr>
        <w:t xml:space="preserve"> COUNSEL</w:t>
      </w:r>
    </w:p>
    <w:p w14:paraId="1772E046" w14:textId="77777777" w:rsidR="007B325A" w:rsidRPr="0010307F" w:rsidRDefault="007B325A" w:rsidP="000E653A">
      <w:pPr>
        <w:rPr>
          <w:rFonts w:ascii="Times New Roman" w:hAnsi="Times New Roman" w:cs="Times New Roman"/>
          <w:sz w:val="28"/>
          <w:szCs w:val="28"/>
        </w:rPr>
      </w:pPr>
    </w:p>
    <w:p w14:paraId="447D60AA" w14:textId="77777777" w:rsidR="004A4BD5" w:rsidRDefault="004A4BD5" w:rsidP="000E653A">
      <w:pPr>
        <w:jc w:val="center"/>
        <w:rPr>
          <w:rStyle w:val="Hyperlink"/>
          <w:rFonts w:ascii="Times New Roman" w:hAnsi="Times New Roman" w:cs="Times New Roman"/>
          <w:sz w:val="28"/>
          <w:szCs w:val="28"/>
        </w:rPr>
      </w:pPr>
    </w:p>
    <w:p w14:paraId="471A46B5" w14:textId="6F82DDCD" w:rsidR="004A4BD5" w:rsidRPr="004A4BD5" w:rsidRDefault="007844F0" w:rsidP="004A4B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Attorney Name and Bar #</w:t>
      </w:r>
    </w:p>
    <w:p w14:paraId="561775E7" w14:textId="76CF11DF" w:rsidR="004A4BD5" w:rsidRPr="004A4BD5" w:rsidRDefault="007844F0" w:rsidP="004A4B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Law Office Name</w:t>
      </w:r>
    </w:p>
    <w:p w14:paraId="5D130B30" w14:textId="5B88885C" w:rsidR="004A4BD5" w:rsidRPr="004A4BD5" w:rsidRDefault="007844F0" w:rsidP="004A4B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</w:t>
      </w:r>
    </w:p>
    <w:p w14:paraId="45C8D84C" w14:textId="2F8E760C" w:rsidR="004A4BD5" w:rsidRPr="004A4BD5" w:rsidRDefault="004A4BD5" w:rsidP="004A4BD5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BD5">
        <w:rPr>
          <w:rFonts w:ascii="Times New Roman" w:hAnsi="Times New Roman" w:cs="Times New Roman"/>
          <w:sz w:val="28"/>
          <w:szCs w:val="28"/>
        </w:rPr>
        <w:t>Las Vegas</w:t>
      </w:r>
      <w:r>
        <w:rPr>
          <w:rFonts w:ascii="Times New Roman" w:hAnsi="Times New Roman" w:cs="Times New Roman"/>
          <w:sz w:val="28"/>
          <w:szCs w:val="28"/>
        </w:rPr>
        <w:t xml:space="preserve">, Nevada </w:t>
      </w:r>
      <w:r w:rsidR="007844F0">
        <w:rPr>
          <w:rFonts w:ascii="Times New Roman" w:hAnsi="Times New Roman" w:cs="Times New Roman"/>
          <w:sz w:val="28"/>
          <w:szCs w:val="28"/>
        </w:rPr>
        <w:t>Zip</w:t>
      </w:r>
    </w:p>
    <w:p w14:paraId="0F01F144" w14:textId="07FFDCA5" w:rsidR="004A4BD5" w:rsidRDefault="007844F0" w:rsidP="004A4B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 with extension if applicable</w:t>
      </w:r>
    </w:p>
    <w:p w14:paraId="18F22703" w14:textId="4F93F587" w:rsidR="004A4BD5" w:rsidRDefault="007844F0" w:rsidP="004A4BD5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Email</w:t>
        </w:r>
      </w:hyperlink>
    </w:p>
    <w:p w14:paraId="4F204247" w14:textId="77777777" w:rsidR="004A4BD5" w:rsidRPr="0010307F" w:rsidRDefault="004A4BD5" w:rsidP="004A4BD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33C5F5" w14:textId="77777777" w:rsidR="000E653A" w:rsidRPr="0010307F" w:rsidRDefault="000E653A" w:rsidP="000E653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128E49" w14:textId="0683C463" w:rsidR="007B325A" w:rsidRPr="0010307F" w:rsidRDefault="00555FFB" w:rsidP="007B325A">
      <w:pPr>
        <w:jc w:val="center"/>
        <w:rPr>
          <w:rFonts w:ascii="Times New Roman" w:hAnsi="Times New Roman" w:cs="Times New Roman"/>
          <w:sz w:val="28"/>
          <w:szCs w:val="28"/>
        </w:rPr>
      </w:pPr>
      <w:r w:rsidRPr="0010307F">
        <w:rPr>
          <w:rFonts w:ascii="Times New Roman" w:hAnsi="Times New Roman" w:cs="Times New Roman"/>
          <w:i/>
          <w:sz w:val="28"/>
          <w:szCs w:val="28"/>
        </w:rPr>
        <w:t xml:space="preserve">Counsel for </w:t>
      </w:r>
      <w:r w:rsidR="00FA1C53" w:rsidRPr="0010307F">
        <w:rPr>
          <w:rFonts w:ascii="Times New Roman" w:hAnsi="Times New Roman" w:cs="Times New Roman"/>
          <w:i/>
          <w:sz w:val="28"/>
          <w:szCs w:val="28"/>
        </w:rPr>
        <w:t>Appellant</w:t>
      </w:r>
      <w:r w:rsidR="000E653A" w:rsidRPr="0010307F">
        <w:rPr>
          <w:rFonts w:ascii="Times New Roman" w:hAnsi="Times New Roman" w:cs="Times New Roman"/>
          <w:sz w:val="28"/>
          <w:szCs w:val="28"/>
        </w:rPr>
        <w:t xml:space="preserve"> </w:t>
      </w:r>
      <w:r w:rsidR="007844F0" w:rsidRPr="007844F0">
        <w:rPr>
          <w:rFonts w:ascii="Times New Roman" w:hAnsi="Times New Roman" w:cs="Times New Roman"/>
          <w:b/>
          <w:i/>
          <w:sz w:val="28"/>
          <w:szCs w:val="28"/>
        </w:rPr>
        <w:t>NAME</w:t>
      </w:r>
    </w:p>
    <w:p w14:paraId="3BE94A7B" w14:textId="77777777" w:rsidR="007B325A" w:rsidRPr="0010307F" w:rsidRDefault="007B325A">
      <w:pPr>
        <w:rPr>
          <w:rFonts w:ascii="Times New Roman" w:hAnsi="Times New Roman" w:cs="Times New Roman"/>
          <w:sz w:val="28"/>
          <w:szCs w:val="28"/>
        </w:rPr>
      </w:pPr>
      <w:r w:rsidRPr="0010307F">
        <w:rPr>
          <w:rFonts w:ascii="Times New Roman" w:hAnsi="Times New Roman" w:cs="Times New Roman"/>
          <w:sz w:val="28"/>
          <w:szCs w:val="28"/>
        </w:rPr>
        <w:br w:type="page"/>
      </w:r>
    </w:p>
    <w:p w14:paraId="7FDB20DA" w14:textId="6C33397C" w:rsidR="007B325A" w:rsidRPr="0010307F" w:rsidRDefault="007B325A" w:rsidP="007B325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0307F">
        <w:rPr>
          <w:rFonts w:ascii="Times New Roman" w:hAnsi="Times New Roman" w:cs="Times New Roman"/>
          <w:sz w:val="28"/>
          <w:szCs w:val="28"/>
        </w:rPr>
        <w:lastRenderedPageBreak/>
        <w:tab/>
        <w:t>Pursuant to Rule</w:t>
      </w:r>
      <w:r w:rsidR="00555FFB" w:rsidRPr="0010307F">
        <w:rPr>
          <w:rFonts w:ascii="Times New Roman" w:hAnsi="Times New Roman" w:cs="Times New Roman"/>
          <w:sz w:val="28"/>
          <w:szCs w:val="28"/>
        </w:rPr>
        <w:t xml:space="preserve"> 46(a</w:t>
      </w:r>
      <w:proofErr w:type="gramStart"/>
      <w:r w:rsidR="00555FFB" w:rsidRPr="0010307F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="00555FFB" w:rsidRPr="0010307F">
        <w:rPr>
          <w:rFonts w:ascii="Times New Roman" w:hAnsi="Times New Roman" w:cs="Times New Roman"/>
          <w:sz w:val="28"/>
          <w:szCs w:val="28"/>
        </w:rPr>
        <w:t>2) of the NRAP, attorney</w:t>
      </w:r>
      <w:r w:rsidR="004A4BD5" w:rsidRPr="004A4BD5">
        <w:rPr>
          <w:rFonts w:ascii="Times New Roman" w:hAnsi="Times New Roman" w:cs="Times New Roman"/>
          <w:sz w:val="28"/>
          <w:szCs w:val="28"/>
        </w:rPr>
        <w:t xml:space="preserve"> </w:t>
      </w:r>
      <w:r w:rsidR="007844F0" w:rsidRPr="007844F0">
        <w:rPr>
          <w:rFonts w:ascii="Times New Roman" w:hAnsi="Times New Roman" w:cs="Times New Roman"/>
          <w:b/>
          <w:sz w:val="28"/>
          <w:szCs w:val="28"/>
        </w:rPr>
        <w:t>NAME</w:t>
      </w:r>
      <w:r w:rsidR="000E653A" w:rsidRPr="0010307F">
        <w:rPr>
          <w:rFonts w:ascii="Times New Roman" w:hAnsi="Times New Roman" w:cs="Times New Roman"/>
          <w:sz w:val="28"/>
          <w:szCs w:val="28"/>
        </w:rPr>
        <w:t>, Esq.</w:t>
      </w:r>
      <w:r w:rsidRPr="0010307F">
        <w:rPr>
          <w:rFonts w:ascii="Times New Roman" w:hAnsi="Times New Roman" w:cs="Times New Roman"/>
          <w:sz w:val="28"/>
          <w:szCs w:val="28"/>
        </w:rPr>
        <w:t xml:space="preserve"> file</w:t>
      </w:r>
      <w:r w:rsidR="00555FFB" w:rsidRPr="0010307F">
        <w:rPr>
          <w:rFonts w:ascii="Times New Roman" w:hAnsi="Times New Roman" w:cs="Times New Roman"/>
          <w:sz w:val="28"/>
          <w:szCs w:val="28"/>
        </w:rPr>
        <w:t>s</w:t>
      </w:r>
      <w:r w:rsidRPr="0010307F">
        <w:rPr>
          <w:rFonts w:ascii="Times New Roman" w:hAnsi="Times New Roman" w:cs="Times New Roman"/>
          <w:sz w:val="28"/>
          <w:szCs w:val="28"/>
        </w:rPr>
        <w:t xml:space="preserve"> this Notice of Appearance on beh</w:t>
      </w:r>
      <w:r w:rsidR="00FA1C53" w:rsidRPr="0010307F">
        <w:rPr>
          <w:rFonts w:ascii="Times New Roman" w:hAnsi="Times New Roman" w:cs="Times New Roman"/>
          <w:sz w:val="28"/>
          <w:szCs w:val="28"/>
        </w:rPr>
        <w:t>alf of Appellant</w:t>
      </w:r>
      <w:r w:rsidR="000830C4" w:rsidRPr="0010307F">
        <w:rPr>
          <w:rFonts w:ascii="Times New Roman" w:hAnsi="Times New Roman" w:cs="Times New Roman"/>
          <w:sz w:val="28"/>
          <w:szCs w:val="28"/>
        </w:rPr>
        <w:t xml:space="preserve"> </w:t>
      </w:r>
      <w:r w:rsidR="000E653A" w:rsidRPr="0010307F">
        <w:rPr>
          <w:rFonts w:ascii="Times New Roman" w:hAnsi="Times New Roman" w:cs="Times New Roman"/>
          <w:sz w:val="28"/>
          <w:szCs w:val="28"/>
          <w:lang w:val="en-CA"/>
        </w:rPr>
        <w:fldChar w:fldCharType="begin"/>
      </w:r>
      <w:r w:rsidR="000E653A" w:rsidRPr="0010307F">
        <w:rPr>
          <w:rFonts w:ascii="Times New Roman" w:hAnsi="Times New Roman" w:cs="Times New Roman"/>
          <w:sz w:val="28"/>
          <w:szCs w:val="28"/>
          <w:lang w:val="en-CA"/>
        </w:rPr>
        <w:instrText xml:space="preserve"> SEQ CHAPTER \h \r 1</w:instrText>
      </w:r>
      <w:r w:rsidR="000E653A" w:rsidRPr="0010307F">
        <w:rPr>
          <w:rFonts w:ascii="Times New Roman" w:hAnsi="Times New Roman" w:cs="Times New Roman"/>
          <w:sz w:val="28"/>
          <w:szCs w:val="28"/>
          <w:lang w:val="en-CA"/>
        </w:rPr>
        <w:fldChar w:fldCharType="end"/>
      </w:r>
      <w:r w:rsidR="004A4BD5" w:rsidRPr="004A4BD5">
        <w:rPr>
          <w:color w:val="202020"/>
          <w:sz w:val="27"/>
          <w:szCs w:val="27"/>
        </w:rPr>
        <w:t xml:space="preserve"> </w:t>
      </w:r>
      <w:r w:rsidR="007844F0" w:rsidRPr="007844F0">
        <w:rPr>
          <w:rFonts w:ascii="Times New Roman" w:hAnsi="Times New Roman" w:cs="Times New Roman"/>
          <w:b/>
          <w:sz w:val="28"/>
          <w:szCs w:val="28"/>
        </w:rPr>
        <w:t>NAME</w:t>
      </w:r>
      <w:r w:rsidR="000830C4" w:rsidRPr="0010307F">
        <w:rPr>
          <w:rFonts w:ascii="Times New Roman" w:hAnsi="Times New Roman" w:cs="Times New Roman"/>
          <w:sz w:val="28"/>
          <w:szCs w:val="28"/>
        </w:rPr>
        <w:t>. Because t</w:t>
      </w:r>
      <w:r w:rsidRPr="0010307F">
        <w:rPr>
          <w:rFonts w:ascii="Times New Roman" w:hAnsi="Times New Roman" w:cs="Times New Roman"/>
          <w:sz w:val="28"/>
          <w:szCs w:val="28"/>
        </w:rPr>
        <w:t xml:space="preserve">he Legal Aid </w:t>
      </w:r>
      <w:r w:rsidR="00555FFB" w:rsidRPr="0010307F">
        <w:rPr>
          <w:rFonts w:ascii="Times New Roman" w:hAnsi="Times New Roman" w:cs="Times New Roman"/>
          <w:sz w:val="28"/>
          <w:szCs w:val="28"/>
        </w:rPr>
        <w:t xml:space="preserve">Center of Southern Nevada, Inc., has found </w:t>
      </w:r>
      <w:r w:rsidR="00FA1C53" w:rsidRPr="0010307F">
        <w:rPr>
          <w:rFonts w:ascii="Times New Roman" w:hAnsi="Times New Roman" w:cs="Times New Roman"/>
          <w:sz w:val="28"/>
          <w:szCs w:val="28"/>
        </w:rPr>
        <w:t>Appellant</w:t>
      </w:r>
      <w:r w:rsidRPr="0010307F">
        <w:rPr>
          <w:rFonts w:ascii="Times New Roman" w:hAnsi="Times New Roman" w:cs="Times New Roman"/>
          <w:sz w:val="28"/>
          <w:szCs w:val="28"/>
        </w:rPr>
        <w:t xml:space="preserve"> eligible to participate in the State Bar of Nevada Appellate Litigation Pro Bono Program, all filing fees are waived pursuant to the Program's guidelines.</w:t>
      </w:r>
    </w:p>
    <w:p w14:paraId="1488590A" w14:textId="4D55FCC9" w:rsidR="007B325A" w:rsidRPr="0010307F" w:rsidRDefault="004A4BD5" w:rsidP="007B325A">
      <w:pPr>
        <w:spacing w:line="480" w:lineRule="auto"/>
        <w:ind w:right="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DATED this</w:t>
      </w:r>
      <w:r w:rsidR="007844F0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25A" w:rsidRPr="0010307F">
        <w:rPr>
          <w:rFonts w:ascii="Times New Roman" w:hAnsi="Times New Roman" w:cs="Times New Roman"/>
          <w:sz w:val="28"/>
          <w:szCs w:val="28"/>
        </w:rPr>
        <w:t xml:space="preserve">day of </w:t>
      </w:r>
      <w:r w:rsidR="007844F0">
        <w:rPr>
          <w:rFonts w:ascii="Times New Roman" w:hAnsi="Times New Roman" w:cs="Times New Roman"/>
          <w:sz w:val="28"/>
          <w:szCs w:val="28"/>
        </w:rPr>
        <w:t>___________</w:t>
      </w:r>
      <w:r w:rsidR="007B325A" w:rsidRPr="0010307F">
        <w:rPr>
          <w:rFonts w:ascii="Times New Roman" w:hAnsi="Times New Roman" w:cs="Times New Roman"/>
          <w:sz w:val="28"/>
          <w:szCs w:val="28"/>
        </w:rPr>
        <w:t xml:space="preserve">, </w:t>
      </w:r>
      <w:r w:rsidR="007844F0">
        <w:rPr>
          <w:rFonts w:ascii="Times New Roman" w:hAnsi="Times New Roman" w:cs="Times New Roman"/>
          <w:sz w:val="28"/>
          <w:szCs w:val="28"/>
        </w:rPr>
        <w:t>_______</w:t>
      </w:r>
      <w:r w:rsidR="007B325A" w:rsidRPr="0010307F">
        <w:rPr>
          <w:rFonts w:ascii="Times New Roman" w:hAnsi="Times New Roman" w:cs="Times New Roman"/>
          <w:sz w:val="28"/>
          <w:szCs w:val="28"/>
        </w:rPr>
        <w:t>.</w:t>
      </w:r>
    </w:p>
    <w:p w14:paraId="4DCC8243" w14:textId="77777777" w:rsidR="007B325A" w:rsidRPr="0010307F" w:rsidRDefault="007B325A" w:rsidP="007B325A">
      <w:pPr>
        <w:pStyle w:val="NoSpacing"/>
        <w:ind w:left="4590" w:right="180"/>
        <w:rPr>
          <w:rFonts w:ascii="Times New Roman" w:hAnsi="Times New Roman"/>
          <w:bCs/>
          <w:sz w:val="28"/>
          <w:szCs w:val="28"/>
          <w:lang w:val="es-ES_tradnl"/>
        </w:rPr>
      </w:pPr>
    </w:p>
    <w:p w14:paraId="109850FA" w14:textId="43FAF6FB" w:rsidR="000E653A" w:rsidRPr="0010307F" w:rsidRDefault="007B325A" w:rsidP="000E653A">
      <w:pPr>
        <w:pStyle w:val="NoSpacing"/>
        <w:ind w:left="3870" w:right="180"/>
        <w:rPr>
          <w:rFonts w:ascii="Times New Roman" w:hAnsi="Times New Roman"/>
          <w:bCs/>
          <w:sz w:val="28"/>
          <w:szCs w:val="28"/>
          <w:u w:val="single"/>
          <w:lang w:val="es-ES_tradnl"/>
        </w:rPr>
      </w:pPr>
      <w:r w:rsidRPr="0010307F">
        <w:rPr>
          <w:rFonts w:ascii="Times New Roman" w:hAnsi="Times New Roman"/>
          <w:bCs/>
          <w:sz w:val="28"/>
          <w:szCs w:val="28"/>
          <w:lang w:val="es-ES_tradnl"/>
        </w:rPr>
        <w:t>BY:</w:t>
      </w:r>
      <w:r w:rsidRPr="0010307F">
        <w:rPr>
          <w:rFonts w:ascii="Times New Roman" w:hAnsi="Times New Roman"/>
          <w:bCs/>
          <w:sz w:val="28"/>
          <w:szCs w:val="28"/>
          <w:u w:val="single"/>
          <w:lang w:val="es-ES_tradnl"/>
        </w:rPr>
        <w:t xml:space="preserve"> </w:t>
      </w:r>
      <w:r w:rsidR="000830C4" w:rsidRPr="0010307F">
        <w:rPr>
          <w:rFonts w:ascii="Times New Roman" w:hAnsi="Times New Roman"/>
          <w:bCs/>
          <w:sz w:val="28"/>
          <w:szCs w:val="28"/>
          <w:u w:val="single"/>
          <w:lang w:val="es-ES_tradnl"/>
        </w:rPr>
        <w:t>/</w:t>
      </w:r>
      <w:r w:rsidR="00555FFB" w:rsidRPr="0010307F">
        <w:rPr>
          <w:rFonts w:ascii="Times New Roman" w:hAnsi="Times New Roman"/>
          <w:bCs/>
          <w:sz w:val="28"/>
          <w:szCs w:val="28"/>
          <w:u w:val="single"/>
          <w:lang w:val="es-ES_tradnl"/>
        </w:rPr>
        <w:t xml:space="preserve">s/                                </w:t>
      </w:r>
      <w:r w:rsidR="000830C4" w:rsidRPr="0010307F">
        <w:rPr>
          <w:rFonts w:ascii="Times New Roman" w:hAnsi="Times New Roman"/>
          <w:bCs/>
          <w:sz w:val="28"/>
          <w:szCs w:val="28"/>
          <w:u w:val="single"/>
          <w:lang w:val="es-ES_tradnl"/>
        </w:rPr>
        <w:t xml:space="preserve">            </w:t>
      </w:r>
      <w:r w:rsidR="006132A3" w:rsidRPr="0010307F">
        <w:rPr>
          <w:rFonts w:ascii="Times New Roman" w:hAnsi="Times New Roman"/>
          <w:bCs/>
          <w:sz w:val="28"/>
          <w:szCs w:val="28"/>
          <w:u w:val="single"/>
          <w:lang w:val="es-ES_tradnl"/>
        </w:rPr>
        <w:t xml:space="preserve">   </w:t>
      </w:r>
      <w:r w:rsidRPr="0010307F">
        <w:rPr>
          <w:rFonts w:ascii="Times New Roman" w:hAnsi="Times New Roman"/>
          <w:bCs/>
          <w:sz w:val="28"/>
          <w:szCs w:val="28"/>
          <w:u w:val="single"/>
          <w:lang w:val="es-ES_tradnl"/>
        </w:rPr>
        <w:t xml:space="preserve">             </w:t>
      </w:r>
      <w:r w:rsidRPr="0010307F">
        <w:rPr>
          <w:rFonts w:ascii="Times New Roman" w:hAnsi="Times New Roman"/>
          <w:bCs/>
          <w:color w:val="FFFFFF" w:themeColor="background1"/>
          <w:sz w:val="28"/>
          <w:szCs w:val="28"/>
          <w:u w:val="single"/>
          <w:lang w:val="es-ES_tradnl"/>
        </w:rPr>
        <w:t>.</w:t>
      </w:r>
    </w:p>
    <w:p w14:paraId="7A8202F8" w14:textId="11803BD7" w:rsidR="004A4BD5" w:rsidRDefault="007844F0" w:rsidP="004A4BD5">
      <w:pPr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Attorney Signature Block</w:t>
      </w:r>
    </w:p>
    <w:p w14:paraId="1200133A" w14:textId="77777777" w:rsidR="007B325A" w:rsidRPr="0010307F" w:rsidRDefault="007B325A" w:rsidP="000E653A">
      <w:pPr>
        <w:ind w:right="180"/>
        <w:rPr>
          <w:rFonts w:ascii="Times New Roman" w:hAnsi="Times New Roman" w:cs="Times New Roman"/>
          <w:b/>
          <w:i/>
          <w:sz w:val="28"/>
          <w:szCs w:val="28"/>
        </w:rPr>
      </w:pPr>
    </w:p>
    <w:p w14:paraId="27EE4E78" w14:textId="5BE6BA52" w:rsidR="007B325A" w:rsidRPr="0010307F" w:rsidRDefault="00555FFB" w:rsidP="000E653A">
      <w:pPr>
        <w:ind w:left="3600" w:right="180"/>
        <w:rPr>
          <w:rFonts w:ascii="Times New Roman" w:hAnsi="Times New Roman" w:cs="Times New Roman"/>
          <w:b/>
          <w:sz w:val="28"/>
          <w:szCs w:val="28"/>
        </w:rPr>
      </w:pPr>
      <w:r w:rsidRPr="0010307F">
        <w:rPr>
          <w:rFonts w:ascii="Times New Roman" w:hAnsi="Times New Roman" w:cs="Times New Roman"/>
          <w:b/>
          <w:i/>
          <w:sz w:val="28"/>
          <w:szCs w:val="28"/>
        </w:rPr>
        <w:t xml:space="preserve">Attorneys for </w:t>
      </w:r>
      <w:r w:rsidR="000E653A" w:rsidRPr="0010307F">
        <w:rPr>
          <w:rFonts w:ascii="Times New Roman" w:hAnsi="Times New Roman" w:cs="Times New Roman"/>
          <w:b/>
          <w:i/>
          <w:sz w:val="28"/>
          <w:szCs w:val="28"/>
        </w:rPr>
        <w:t>Appellan</w:t>
      </w:r>
      <w:r w:rsidR="000E653A" w:rsidRPr="004A4BD5">
        <w:rPr>
          <w:rFonts w:ascii="Times New Roman" w:hAnsi="Times New Roman" w:cs="Times New Roman"/>
          <w:b/>
          <w:i/>
          <w:sz w:val="28"/>
          <w:szCs w:val="28"/>
        </w:rPr>
        <w:t xml:space="preserve">t </w:t>
      </w:r>
      <w:r w:rsidR="007844F0">
        <w:rPr>
          <w:rFonts w:ascii="Times New Roman" w:hAnsi="Times New Roman" w:cs="Times New Roman"/>
          <w:b/>
          <w:i/>
          <w:sz w:val="28"/>
          <w:szCs w:val="28"/>
        </w:rPr>
        <w:t>NAME</w:t>
      </w:r>
    </w:p>
    <w:p w14:paraId="7C45267C" w14:textId="77777777" w:rsidR="007B325A" w:rsidRPr="0010307F" w:rsidRDefault="007B325A">
      <w:pPr>
        <w:rPr>
          <w:rFonts w:ascii="Times New Roman" w:hAnsi="Times New Roman" w:cs="Times New Roman"/>
          <w:sz w:val="28"/>
          <w:szCs w:val="28"/>
        </w:rPr>
      </w:pPr>
      <w:r w:rsidRPr="0010307F">
        <w:rPr>
          <w:rFonts w:ascii="Times New Roman" w:hAnsi="Times New Roman" w:cs="Times New Roman"/>
          <w:sz w:val="28"/>
          <w:szCs w:val="28"/>
        </w:rPr>
        <w:br w:type="page"/>
      </w:r>
    </w:p>
    <w:p w14:paraId="03E25B89" w14:textId="77777777" w:rsidR="007B325A" w:rsidRPr="0010307F" w:rsidRDefault="007B325A" w:rsidP="007B325A">
      <w:pPr>
        <w:ind w:right="180"/>
        <w:jc w:val="center"/>
        <w:rPr>
          <w:rFonts w:ascii="Times New Roman" w:hAnsi="Times New Roman" w:cs="Times New Roman"/>
          <w:sz w:val="28"/>
          <w:szCs w:val="28"/>
        </w:rPr>
      </w:pPr>
      <w:r w:rsidRPr="0010307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CERTIFICATE OF SERVICE</w:t>
      </w:r>
    </w:p>
    <w:p w14:paraId="1DDE4D3F" w14:textId="77777777" w:rsidR="007B325A" w:rsidRPr="0010307F" w:rsidRDefault="007B325A" w:rsidP="007B325A">
      <w:pPr>
        <w:ind w:right="180"/>
        <w:rPr>
          <w:rFonts w:ascii="Times New Roman" w:hAnsi="Times New Roman" w:cs="Times New Roman"/>
          <w:sz w:val="28"/>
          <w:szCs w:val="28"/>
        </w:rPr>
      </w:pPr>
    </w:p>
    <w:p w14:paraId="74461F62" w14:textId="4E3976D8" w:rsidR="007B325A" w:rsidRPr="0010307F" w:rsidRDefault="007B325A" w:rsidP="000830C4">
      <w:pPr>
        <w:spacing w:line="480" w:lineRule="auto"/>
        <w:ind w:right="180"/>
        <w:rPr>
          <w:rFonts w:ascii="Times New Roman" w:hAnsi="Times New Roman" w:cs="Times New Roman"/>
          <w:sz w:val="28"/>
          <w:szCs w:val="28"/>
        </w:rPr>
      </w:pPr>
      <w:r w:rsidRPr="0010307F">
        <w:rPr>
          <w:rFonts w:ascii="Times New Roman" w:hAnsi="Times New Roman" w:cs="Times New Roman"/>
          <w:sz w:val="28"/>
          <w:szCs w:val="28"/>
        </w:rPr>
        <w:tab/>
      </w:r>
      <w:r w:rsidR="00555FFB" w:rsidRPr="0010307F">
        <w:rPr>
          <w:rFonts w:ascii="Times New Roman" w:hAnsi="Times New Roman" w:cs="Times New Roman"/>
          <w:sz w:val="28"/>
          <w:szCs w:val="28"/>
        </w:rPr>
        <w:t>This</w:t>
      </w:r>
      <w:r w:rsidR="004A4BD5">
        <w:rPr>
          <w:rFonts w:ascii="Times New Roman" w:hAnsi="Times New Roman" w:cs="Times New Roman"/>
          <w:sz w:val="28"/>
          <w:szCs w:val="28"/>
        </w:rPr>
        <w:t xml:space="preserve"> is to certify that on </w:t>
      </w:r>
      <w:r w:rsidR="007844F0" w:rsidRPr="007844F0">
        <w:rPr>
          <w:rFonts w:ascii="Times New Roman" w:hAnsi="Times New Roman" w:cs="Times New Roman"/>
          <w:b/>
          <w:sz w:val="28"/>
          <w:szCs w:val="28"/>
        </w:rPr>
        <w:t>DATE</w:t>
      </w:r>
      <w:r w:rsidRPr="0010307F">
        <w:rPr>
          <w:rFonts w:ascii="Times New Roman" w:hAnsi="Times New Roman" w:cs="Times New Roman"/>
          <w:sz w:val="28"/>
          <w:szCs w:val="28"/>
        </w:rPr>
        <w:t xml:space="preserve">, a true and correct copy of the foregoing Notice of Appearance of </w:t>
      </w:r>
      <w:r w:rsidR="000830C4" w:rsidRPr="0010307F">
        <w:rPr>
          <w:rFonts w:ascii="Times New Roman" w:hAnsi="Times New Roman" w:cs="Times New Roman"/>
          <w:sz w:val="28"/>
          <w:szCs w:val="28"/>
        </w:rPr>
        <w:t xml:space="preserve">Pro Bono </w:t>
      </w:r>
      <w:r w:rsidRPr="0010307F">
        <w:rPr>
          <w:rFonts w:ascii="Times New Roman" w:hAnsi="Times New Roman" w:cs="Times New Roman"/>
          <w:sz w:val="28"/>
          <w:szCs w:val="28"/>
        </w:rPr>
        <w:t xml:space="preserve">Counsel was served </w:t>
      </w:r>
      <w:r w:rsidR="000830C4" w:rsidRPr="0010307F">
        <w:rPr>
          <w:rFonts w:ascii="Times New Roman" w:hAnsi="Times New Roman" w:cs="Times New Roman"/>
          <w:sz w:val="28"/>
          <w:szCs w:val="28"/>
        </w:rPr>
        <w:t xml:space="preserve">on the following </w:t>
      </w:r>
      <w:r w:rsidRPr="0010307F">
        <w:rPr>
          <w:rFonts w:ascii="Times New Roman" w:hAnsi="Times New Roman" w:cs="Times New Roman"/>
          <w:sz w:val="28"/>
          <w:szCs w:val="28"/>
        </w:rPr>
        <w:t xml:space="preserve">by United States Mail, first class, </w:t>
      </w:r>
      <w:r w:rsidR="000830C4" w:rsidRPr="0010307F">
        <w:rPr>
          <w:rFonts w:ascii="Times New Roman" w:hAnsi="Times New Roman" w:cs="Times New Roman"/>
          <w:sz w:val="28"/>
          <w:szCs w:val="28"/>
        </w:rPr>
        <w:t>and by the Supreme Court Electronic Filing System:</w:t>
      </w:r>
    </w:p>
    <w:p w14:paraId="45E0CA4F" w14:textId="6FC7074B" w:rsidR="004A4BD5" w:rsidRPr="007844F0" w:rsidRDefault="007844F0" w:rsidP="004A4BD5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7844F0">
        <w:rPr>
          <w:rFonts w:ascii="Times New Roman" w:hAnsi="Times New Roman" w:cs="Times New Roman"/>
          <w:b/>
          <w:bCs/>
          <w:sz w:val="28"/>
          <w:szCs w:val="28"/>
        </w:rPr>
        <w:t>Name and Address</w:t>
      </w:r>
    </w:p>
    <w:bookmarkEnd w:id="0"/>
    <w:p w14:paraId="5DA99204" w14:textId="2ED094B8" w:rsidR="000830C4" w:rsidRPr="0010307F" w:rsidRDefault="00555FFB" w:rsidP="00555FFB">
      <w:p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307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Attorney for </w:t>
      </w:r>
      <w:r w:rsidR="00FA1C53" w:rsidRPr="0010307F">
        <w:rPr>
          <w:rFonts w:ascii="Times New Roman" w:hAnsi="Times New Roman" w:cs="Times New Roman"/>
          <w:b/>
          <w:bCs/>
          <w:i/>
          <w:sz w:val="28"/>
          <w:szCs w:val="28"/>
        </w:rPr>
        <w:t>Respondent</w:t>
      </w:r>
    </w:p>
    <w:p w14:paraId="4D53889B" w14:textId="77777777" w:rsidR="000830C4" w:rsidRPr="0010307F" w:rsidRDefault="000830C4" w:rsidP="005B6820">
      <w:pPr>
        <w:ind w:left="720" w:right="180"/>
        <w:jc w:val="both"/>
        <w:rPr>
          <w:rFonts w:ascii="Times New Roman" w:hAnsi="Times New Roman" w:cs="Times New Roman"/>
          <w:sz w:val="28"/>
          <w:szCs w:val="28"/>
        </w:rPr>
      </w:pPr>
    </w:p>
    <w:p w14:paraId="18AC8464" w14:textId="77777777" w:rsidR="000830C4" w:rsidRPr="0010307F" w:rsidRDefault="000830C4" w:rsidP="005B6820">
      <w:pPr>
        <w:ind w:left="720" w:right="180"/>
        <w:jc w:val="both"/>
        <w:rPr>
          <w:rFonts w:ascii="Times New Roman" w:hAnsi="Times New Roman" w:cs="Times New Roman"/>
          <w:sz w:val="28"/>
          <w:szCs w:val="28"/>
        </w:rPr>
      </w:pPr>
      <w:r w:rsidRPr="0010307F">
        <w:rPr>
          <w:rFonts w:ascii="Times New Roman" w:hAnsi="Times New Roman" w:cs="Times New Roman"/>
          <w:sz w:val="28"/>
          <w:szCs w:val="28"/>
        </w:rPr>
        <w:t>Professor Anne Traum</w:t>
      </w:r>
    </w:p>
    <w:p w14:paraId="2D5FC141" w14:textId="77777777" w:rsidR="000830C4" w:rsidRPr="0010307F" w:rsidRDefault="000830C4" w:rsidP="005B6820">
      <w:pPr>
        <w:ind w:left="720" w:right="180"/>
        <w:jc w:val="both"/>
        <w:rPr>
          <w:rFonts w:ascii="Times New Roman" w:hAnsi="Times New Roman" w:cs="Times New Roman"/>
          <w:sz w:val="28"/>
          <w:szCs w:val="28"/>
        </w:rPr>
      </w:pPr>
      <w:r w:rsidRPr="0010307F">
        <w:rPr>
          <w:rFonts w:ascii="Times New Roman" w:hAnsi="Times New Roman" w:cs="Times New Roman"/>
          <w:sz w:val="28"/>
          <w:szCs w:val="28"/>
        </w:rPr>
        <w:t>Chair of Pro Bono Committee</w:t>
      </w:r>
    </w:p>
    <w:p w14:paraId="4D8594AF" w14:textId="77777777" w:rsidR="000830C4" w:rsidRPr="0010307F" w:rsidRDefault="000830C4" w:rsidP="005B6820">
      <w:pPr>
        <w:ind w:left="720" w:right="180"/>
        <w:jc w:val="both"/>
        <w:rPr>
          <w:rFonts w:ascii="Times New Roman" w:hAnsi="Times New Roman" w:cs="Times New Roman"/>
          <w:sz w:val="28"/>
          <w:szCs w:val="28"/>
        </w:rPr>
      </w:pPr>
      <w:r w:rsidRPr="0010307F">
        <w:rPr>
          <w:rFonts w:ascii="Times New Roman" w:hAnsi="Times New Roman" w:cs="Times New Roman"/>
          <w:sz w:val="28"/>
          <w:szCs w:val="28"/>
        </w:rPr>
        <w:t>Appellate Section of State Bar of Nevada</w:t>
      </w:r>
    </w:p>
    <w:p w14:paraId="18A5CEA6" w14:textId="77777777" w:rsidR="000830C4" w:rsidRPr="0010307F" w:rsidRDefault="000830C4" w:rsidP="005B6820">
      <w:pPr>
        <w:ind w:left="720" w:right="180"/>
        <w:jc w:val="both"/>
        <w:rPr>
          <w:rFonts w:ascii="Times New Roman" w:hAnsi="Times New Roman" w:cs="Times New Roman"/>
          <w:sz w:val="28"/>
          <w:szCs w:val="28"/>
        </w:rPr>
      </w:pPr>
      <w:r w:rsidRPr="0010307F">
        <w:rPr>
          <w:rFonts w:ascii="Times New Roman" w:hAnsi="Times New Roman" w:cs="Times New Roman"/>
          <w:sz w:val="28"/>
          <w:szCs w:val="28"/>
        </w:rPr>
        <w:t>UNLV William S. Boyd School of Law</w:t>
      </w:r>
    </w:p>
    <w:p w14:paraId="2BF57E50" w14:textId="77777777" w:rsidR="000830C4" w:rsidRPr="0010307F" w:rsidRDefault="000830C4" w:rsidP="005B6820">
      <w:pPr>
        <w:ind w:left="720" w:right="180"/>
        <w:jc w:val="both"/>
        <w:rPr>
          <w:rFonts w:ascii="Times New Roman" w:hAnsi="Times New Roman" w:cs="Times New Roman"/>
          <w:sz w:val="28"/>
          <w:szCs w:val="28"/>
        </w:rPr>
      </w:pPr>
      <w:r w:rsidRPr="0010307F">
        <w:rPr>
          <w:rFonts w:ascii="Times New Roman" w:hAnsi="Times New Roman" w:cs="Times New Roman"/>
          <w:sz w:val="28"/>
          <w:szCs w:val="28"/>
        </w:rPr>
        <w:t>4505 S. Maryland Parkway, Box 451003</w:t>
      </w:r>
    </w:p>
    <w:p w14:paraId="03FB8BE6" w14:textId="77777777" w:rsidR="000830C4" w:rsidRPr="0010307F" w:rsidRDefault="000830C4" w:rsidP="005B6820">
      <w:pPr>
        <w:ind w:left="720" w:right="180"/>
        <w:jc w:val="both"/>
        <w:rPr>
          <w:rFonts w:ascii="Times New Roman" w:hAnsi="Times New Roman" w:cs="Times New Roman"/>
          <w:sz w:val="28"/>
          <w:szCs w:val="28"/>
        </w:rPr>
      </w:pPr>
      <w:r w:rsidRPr="0010307F">
        <w:rPr>
          <w:rFonts w:ascii="Times New Roman" w:hAnsi="Times New Roman" w:cs="Times New Roman"/>
          <w:sz w:val="28"/>
          <w:szCs w:val="28"/>
        </w:rPr>
        <w:t>Las Vegas, NV 89154-1003</w:t>
      </w:r>
    </w:p>
    <w:p w14:paraId="624EE3A1" w14:textId="77777777" w:rsidR="00F21FA0" w:rsidRPr="0010307F" w:rsidRDefault="00F21FA0" w:rsidP="005B6820">
      <w:pPr>
        <w:ind w:left="720" w:right="180"/>
        <w:jc w:val="both"/>
        <w:rPr>
          <w:rFonts w:ascii="Times New Roman" w:hAnsi="Times New Roman" w:cs="Times New Roman"/>
          <w:sz w:val="28"/>
          <w:szCs w:val="28"/>
        </w:rPr>
      </w:pPr>
    </w:p>
    <w:p w14:paraId="639F970E" w14:textId="77777777" w:rsidR="00F21FA0" w:rsidRPr="0010307F" w:rsidRDefault="00F21FA0" w:rsidP="005B6820">
      <w:pPr>
        <w:ind w:left="720" w:right="180"/>
        <w:jc w:val="both"/>
        <w:rPr>
          <w:rFonts w:ascii="Times New Roman" w:hAnsi="Times New Roman" w:cs="Times New Roman"/>
          <w:sz w:val="28"/>
          <w:szCs w:val="28"/>
        </w:rPr>
      </w:pPr>
      <w:r w:rsidRPr="0010307F">
        <w:rPr>
          <w:rFonts w:ascii="Times New Roman" w:hAnsi="Times New Roman" w:cs="Times New Roman"/>
          <w:sz w:val="28"/>
          <w:szCs w:val="28"/>
        </w:rPr>
        <w:t>Kelly Dove</w:t>
      </w:r>
    </w:p>
    <w:p w14:paraId="08B5E551" w14:textId="7C72DFE8" w:rsidR="00F21FA0" w:rsidRPr="0010307F" w:rsidRDefault="00F21FA0" w:rsidP="005B6820">
      <w:pPr>
        <w:ind w:left="720" w:right="180"/>
        <w:jc w:val="both"/>
        <w:rPr>
          <w:rFonts w:ascii="Times New Roman" w:hAnsi="Times New Roman" w:cs="Times New Roman"/>
          <w:sz w:val="28"/>
          <w:szCs w:val="28"/>
        </w:rPr>
      </w:pPr>
      <w:r w:rsidRPr="0010307F">
        <w:rPr>
          <w:rFonts w:ascii="Times New Roman" w:hAnsi="Times New Roman" w:cs="Times New Roman"/>
          <w:sz w:val="28"/>
          <w:szCs w:val="28"/>
        </w:rPr>
        <w:t>Co-chair of Pro Bono Committee</w:t>
      </w:r>
    </w:p>
    <w:p w14:paraId="155D3270" w14:textId="638316C6" w:rsidR="00814D59" w:rsidRPr="0010307F" w:rsidRDefault="00814D59" w:rsidP="005B6820">
      <w:pPr>
        <w:ind w:left="720" w:right="180"/>
        <w:jc w:val="both"/>
        <w:rPr>
          <w:rFonts w:ascii="Times New Roman" w:hAnsi="Times New Roman" w:cs="Times New Roman"/>
          <w:sz w:val="28"/>
          <w:szCs w:val="28"/>
        </w:rPr>
      </w:pPr>
      <w:r w:rsidRPr="0010307F">
        <w:rPr>
          <w:rFonts w:ascii="Times New Roman" w:hAnsi="Times New Roman" w:cs="Times New Roman"/>
          <w:sz w:val="28"/>
          <w:szCs w:val="28"/>
        </w:rPr>
        <w:t>Appellate Section of State Bar of Nevada</w:t>
      </w:r>
    </w:p>
    <w:p w14:paraId="452B0667" w14:textId="77777777" w:rsidR="00F21FA0" w:rsidRPr="0010307F" w:rsidRDefault="00F21FA0" w:rsidP="005B6820">
      <w:pPr>
        <w:ind w:left="720" w:right="180"/>
        <w:jc w:val="both"/>
        <w:rPr>
          <w:rFonts w:ascii="Times New Roman" w:hAnsi="Times New Roman" w:cs="Times New Roman"/>
          <w:sz w:val="28"/>
          <w:szCs w:val="28"/>
        </w:rPr>
      </w:pPr>
      <w:r w:rsidRPr="0010307F">
        <w:rPr>
          <w:rFonts w:ascii="Times New Roman" w:hAnsi="Times New Roman" w:cs="Times New Roman"/>
          <w:sz w:val="28"/>
          <w:szCs w:val="28"/>
        </w:rPr>
        <w:t>Snell &amp; Wilmer, LLP</w:t>
      </w:r>
    </w:p>
    <w:p w14:paraId="1EA17D2E" w14:textId="77777777" w:rsidR="00F21FA0" w:rsidRPr="0010307F" w:rsidRDefault="00F21FA0" w:rsidP="005B6820">
      <w:pPr>
        <w:ind w:left="720" w:right="180"/>
        <w:jc w:val="both"/>
        <w:rPr>
          <w:rFonts w:ascii="Times New Roman" w:hAnsi="Times New Roman" w:cs="Times New Roman"/>
          <w:sz w:val="28"/>
          <w:szCs w:val="28"/>
        </w:rPr>
      </w:pPr>
      <w:r w:rsidRPr="0010307F">
        <w:rPr>
          <w:rFonts w:ascii="Times New Roman" w:hAnsi="Times New Roman" w:cs="Times New Roman"/>
          <w:sz w:val="28"/>
          <w:szCs w:val="28"/>
        </w:rPr>
        <w:t>3883 Howard Hughes Parkway, Ste. 1100</w:t>
      </w:r>
    </w:p>
    <w:p w14:paraId="737DA7D1" w14:textId="344C066F" w:rsidR="000830C4" w:rsidRPr="0010307F" w:rsidRDefault="00F21FA0" w:rsidP="005B6820">
      <w:pPr>
        <w:ind w:left="720" w:right="180"/>
        <w:jc w:val="both"/>
        <w:rPr>
          <w:rFonts w:ascii="Times New Roman" w:hAnsi="Times New Roman" w:cs="Times New Roman"/>
          <w:sz w:val="28"/>
          <w:szCs w:val="28"/>
        </w:rPr>
      </w:pPr>
      <w:r w:rsidRPr="0010307F">
        <w:rPr>
          <w:rFonts w:ascii="Times New Roman" w:hAnsi="Times New Roman" w:cs="Times New Roman"/>
          <w:sz w:val="28"/>
          <w:szCs w:val="28"/>
        </w:rPr>
        <w:t>Las Vegas, Nevada 89169</w:t>
      </w:r>
    </w:p>
    <w:p w14:paraId="5FA2950C" w14:textId="77777777" w:rsidR="00F21FA0" w:rsidRPr="0010307F" w:rsidRDefault="00F21FA0" w:rsidP="005B6820">
      <w:pPr>
        <w:ind w:left="720" w:right="180"/>
        <w:jc w:val="both"/>
        <w:rPr>
          <w:rFonts w:ascii="Times New Roman" w:hAnsi="Times New Roman" w:cs="Times New Roman"/>
          <w:sz w:val="28"/>
          <w:szCs w:val="28"/>
        </w:rPr>
      </w:pPr>
    </w:p>
    <w:p w14:paraId="657663EA" w14:textId="77777777" w:rsidR="00F21FA0" w:rsidRPr="0010307F" w:rsidRDefault="00F21FA0" w:rsidP="005B6820">
      <w:pPr>
        <w:ind w:left="720" w:right="180"/>
        <w:jc w:val="both"/>
        <w:rPr>
          <w:rFonts w:ascii="Times New Roman" w:hAnsi="Times New Roman" w:cs="Times New Roman"/>
          <w:sz w:val="28"/>
          <w:szCs w:val="28"/>
        </w:rPr>
      </w:pPr>
      <w:r w:rsidRPr="0010307F">
        <w:rPr>
          <w:rFonts w:ascii="Times New Roman" w:hAnsi="Times New Roman" w:cs="Times New Roman"/>
          <w:sz w:val="28"/>
          <w:szCs w:val="28"/>
        </w:rPr>
        <w:t>Pro Bono Project</w:t>
      </w:r>
    </w:p>
    <w:p w14:paraId="09E3EB4B" w14:textId="77777777" w:rsidR="00F21FA0" w:rsidRPr="0010307F" w:rsidRDefault="00F21FA0" w:rsidP="005B6820">
      <w:pPr>
        <w:ind w:left="720" w:right="180"/>
        <w:jc w:val="both"/>
        <w:rPr>
          <w:rFonts w:ascii="Times New Roman" w:hAnsi="Times New Roman" w:cs="Times New Roman"/>
          <w:sz w:val="28"/>
          <w:szCs w:val="28"/>
        </w:rPr>
      </w:pPr>
      <w:r w:rsidRPr="0010307F">
        <w:rPr>
          <w:rFonts w:ascii="Times New Roman" w:hAnsi="Times New Roman" w:cs="Times New Roman"/>
          <w:sz w:val="28"/>
          <w:szCs w:val="28"/>
        </w:rPr>
        <w:t>Legal Aid Center of Southern Nevada</w:t>
      </w:r>
    </w:p>
    <w:p w14:paraId="07C64336" w14:textId="77777777" w:rsidR="00F21FA0" w:rsidRPr="0010307F" w:rsidRDefault="00F21FA0" w:rsidP="005B6820">
      <w:pPr>
        <w:ind w:left="720" w:right="180"/>
        <w:jc w:val="both"/>
        <w:rPr>
          <w:rFonts w:ascii="Times New Roman" w:hAnsi="Times New Roman" w:cs="Times New Roman"/>
          <w:sz w:val="28"/>
          <w:szCs w:val="28"/>
        </w:rPr>
      </w:pPr>
      <w:r w:rsidRPr="0010307F">
        <w:rPr>
          <w:rFonts w:ascii="Times New Roman" w:hAnsi="Times New Roman" w:cs="Times New Roman"/>
          <w:sz w:val="28"/>
          <w:szCs w:val="28"/>
        </w:rPr>
        <w:t>725 E. Charleston Blvd.</w:t>
      </w:r>
    </w:p>
    <w:p w14:paraId="369BDFC2" w14:textId="2608005A" w:rsidR="000830C4" w:rsidRPr="0010307F" w:rsidRDefault="00F21FA0" w:rsidP="005B6820">
      <w:pPr>
        <w:ind w:left="720" w:right="180"/>
        <w:jc w:val="both"/>
        <w:rPr>
          <w:rFonts w:ascii="Times New Roman" w:hAnsi="Times New Roman" w:cs="Times New Roman"/>
          <w:sz w:val="28"/>
          <w:szCs w:val="28"/>
        </w:rPr>
      </w:pPr>
      <w:r w:rsidRPr="0010307F">
        <w:rPr>
          <w:rFonts w:ascii="Times New Roman" w:hAnsi="Times New Roman" w:cs="Times New Roman"/>
          <w:sz w:val="28"/>
          <w:szCs w:val="28"/>
        </w:rPr>
        <w:t>Las Vegas, NV 89104</w:t>
      </w:r>
    </w:p>
    <w:p w14:paraId="14E3DF6F" w14:textId="77777777" w:rsidR="000830C4" w:rsidRPr="0010307F" w:rsidRDefault="000830C4" w:rsidP="000830C4">
      <w:pPr>
        <w:ind w:right="180"/>
        <w:rPr>
          <w:rFonts w:ascii="Times New Roman" w:hAnsi="Times New Roman" w:cs="Times New Roman"/>
          <w:sz w:val="28"/>
          <w:szCs w:val="28"/>
        </w:rPr>
      </w:pPr>
    </w:p>
    <w:p w14:paraId="04FF6385" w14:textId="77777777" w:rsidR="000830C4" w:rsidRPr="0010307F" w:rsidRDefault="000830C4" w:rsidP="000830C4">
      <w:pPr>
        <w:ind w:right="180"/>
        <w:rPr>
          <w:rFonts w:ascii="Times New Roman" w:hAnsi="Times New Roman" w:cs="Times New Roman"/>
          <w:sz w:val="28"/>
          <w:szCs w:val="28"/>
        </w:rPr>
      </w:pPr>
    </w:p>
    <w:p w14:paraId="54998FA6" w14:textId="0588C9A2" w:rsidR="000830C4" w:rsidRPr="0010307F" w:rsidRDefault="000830C4" w:rsidP="004A4BD5">
      <w:pPr>
        <w:pStyle w:val="NoSpacing"/>
        <w:ind w:left="2880" w:right="180" w:firstLine="720"/>
        <w:rPr>
          <w:rFonts w:ascii="Times New Roman" w:hAnsi="Times New Roman"/>
          <w:bCs/>
          <w:sz w:val="28"/>
          <w:szCs w:val="28"/>
          <w:u w:val="single"/>
          <w:lang w:val="es-ES_tradnl"/>
        </w:rPr>
      </w:pPr>
      <w:r w:rsidRPr="0010307F">
        <w:rPr>
          <w:rFonts w:ascii="Times New Roman" w:hAnsi="Times New Roman"/>
          <w:bCs/>
          <w:sz w:val="28"/>
          <w:szCs w:val="28"/>
          <w:lang w:val="es-ES_tradnl"/>
        </w:rPr>
        <w:t>BY:</w:t>
      </w:r>
      <w:r w:rsidR="00555FFB" w:rsidRPr="0010307F">
        <w:rPr>
          <w:rFonts w:ascii="Times New Roman" w:hAnsi="Times New Roman"/>
          <w:bCs/>
          <w:sz w:val="28"/>
          <w:szCs w:val="28"/>
          <w:u w:val="single"/>
          <w:lang w:val="es-ES_tradnl"/>
        </w:rPr>
        <w:t xml:space="preserve"> /s/        </w:t>
      </w:r>
      <w:r w:rsidR="004A4BD5">
        <w:rPr>
          <w:rFonts w:ascii="Times New Roman" w:hAnsi="Times New Roman"/>
          <w:bCs/>
          <w:sz w:val="28"/>
          <w:szCs w:val="28"/>
          <w:u w:val="single"/>
          <w:lang w:val="es-ES_tradnl"/>
        </w:rPr>
        <w:t xml:space="preserve">        </w:t>
      </w:r>
      <w:r w:rsidR="00555FFB" w:rsidRPr="0010307F">
        <w:rPr>
          <w:rFonts w:ascii="Times New Roman" w:hAnsi="Times New Roman"/>
          <w:bCs/>
          <w:sz w:val="28"/>
          <w:szCs w:val="28"/>
          <w:u w:val="single"/>
          <w:lang w:val="es-ES_tradnl"/>
        </w:rPr>
        <w:t xml:space="preserve">    </w:t>
      </w:r>
      <w:r w:rsidRPr="0010307F">
        <w:rPr>
          <w:rFonts w:ascii="Times New Roman" w:hAnsi="Times New Roman"/>
          <w:bCs/>
          <w:sz w:val="28"/>
          <w:szCs w:val="28"/>
          <w:u w:val="single"/>
          <w:lang w:val="es-ES_tradnl"/>
        </w:rPr>
        <w:tab/>
      </w:r>
      <w:r w:rsidR="006132A3" w:rsidRPr="0010307F">
        <w:rPr>
          <w:rFonts w:ascii="Times New Roman" w:hAnsi="Times New Roman"/>
          <w:bCs/>
          <w:sz w:val="28"/>
          <w:szCs w:val="28"/>
          <w:u w:val="single"/>
          <w:lang w:val="es-ES_tradnl"/>
        </w:rPr>
        <w:t xml:space="preserve">               </w:t>
      </w:r>
      <w:r w:rsidRPr="0010307F">
        <w:rPr>
          <w:rFonts w:ascii="Times New Roman" w:hAnsi="Times New Roman"/>
          <w:bCs/>
          <w:sz w:val="28"/>
          <w:szCs w:val="28"/>
          <w:u w:val="single"/>
          <w:lang w:val="es-ES_tradnl"/>
        </w:rPr>
        <w:t xml:space="preserve">                      </w:t>
      </w:r>
      <w:r w:rsidRPr="0010307F">
        <w:rPr>
          <w:rFonts w:ascii="Times New Roman" w:hAnsi="Times New Roman"/>
          <w:bCs/>
          <w:color w:val="FFFFFF" w:themeColor="background1"/>
          <w:sz w:val="28"/>
          <w:szCs w:val="28"/>
          <w:u w:val="single"/>
          <w:lang w:val="es-ES_tradnl"/>
        </w:rPr>
        <w:t>.</w:t>
      </w:r>
    </w:p>
    <w:p w14:paraId="60019A5A" w14:textId="19A2BFAB" w:rsidR="007B325A" w:rsidRPr="007844F0" w:rsidRDefault="004A4BD5" w:rsidP="004A4BD5">
      <w:pPr>
        <w:pStyle w:val="NoSpacing"/>
        <w:ind w:left="3600" w:right="1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s-ES_tradnl"/>
        </w:rPr>
        <w:t xml:space="preserve">    </w:t>
      </w:r>
      <w:r w:rsidR="007844F0">
        <w:rPr>
          <w:rFonts w:ascii="Times New Roman" w:hAnsi="Times New Roman"/>
          <w:bCs/>
          <w:sz w:val="28"/>
          <w:szCs w:val="28"/>
          <w:lang w:val="es-ES_tradnl"/>
        </w:rPr>
        <w:t xml:space="preserve"> </w:t>
      </w:r>
      <w:proofErr w:type="spellStart"/>
      <w:r w:rsidR="007844F0" w:rsidRPr="007844F0">
        <w:rPr>
          <w:rFonts w:ascii="Times New Roman" w:hAnsi="Times New Roman"/>
          <w:b/>
          <w:bCs/>
          <w:sz w:val="28"/>
          <w:szCs w:val="28"/>
          <w:lang w:val="es-ES_tradnl"/>
        </w:rPr>
        <w:t>Name</w:t>
      </w:r>
      <w:proofErr w:type="spellEnd"/>
      <w:r w:rsidR="007844F0" w:rsidRPr="007844F0">
        <w:rPr>
          <w:rFonts w:ascii="Times New Roman" w:hAnsi="Times New Roman"/>
          <w:b/>
          <w:bCs/>
          <w:sz w:val="28"/>
          <w:szCs w:val="28"/>
          <w:lang w:val="es-ES_tradnl"/>
        </w:rPr>
        <w:t xml:space="preserve"> and </w:t>
      </w:r>
      <w:proofErr w:type="spellStart"/>
      <w:r w:rsidR="007844F0" w:rsidRPr="007844F0">
        <w:rPr>
          <w:rFonts w:ascii="Times New Roman" w:hAnsi="Times New Roman"/>
          <w:b/>
          <w:bCs/>
          <w:sz w:val="28"/>
          <w:szCs w:val="28"/>
          <w:lang w:val="es-ES_tradnl"/>
        </w:rPr>
        <w:t>signature</w:t>
      </w:r>
      <w:proofErr w:type="spellEnd"/>
      <w:r w:rsidR="007844F0" w:rsidRPr="007844F0">
        <w:rPr>
          <w:rFonts w:ascii="Times New Roman" w:hAnsi="Times New Roman"/>
          <w:b/>
          <w:bCs/>
          <w:sz w:val="28"/>
          <w:szCs w:val="28"/>
          <w:lang w:val="es-ES_tradnl"/>
        </w:rPr>
        <w:t xml:space="preserve"> block</w:t>
      </w:r>
    </w:p>
    <w:sectPr w:rsidR="007B325A" w:rsidRPr="007844F0" w:rsidSect="006B6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5A"/>
    <w:rsid w:val="000830C4"/>
    <w:rsid w:val="000E653A"/>
    <w:rsid w:val="0010307F"/>
    <w:rsid w:val="004A4BD5"/>
    <w:rsid w:val="00555FFB"/>
    <w:rsid w:val="005B6820"/>
    <w:rsid w:val="006132A3"/>
    <w:rsid w:val="006B6580"/>
    <w:rsid w:val="00765B59"/>
    <w:rsid w:val="007844F0"/>
    <w:rsid w:val="007B325A"/>
    <w:rsid w:val="00814D59"/>
    <w:rsid w:val="00AE172F"/>
    <w:rsid w:val="00D178DA"/>
    <w:rsid w:val="00E9656A"/>
    <w:rsid w:val="00F21FA0"/>
    <w:rsid w:val="00FA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B7F270"/>
  <w14:defaultImageDpi w14:val="300"/>
  <w15:docId w15:val="{153F2155-F36C-486D-9E86-90FF6BF7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25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B325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B325A"/>
    <w:rPr>
      <w:rFonts w:ascii="Courier New" w:eastAsia="Times New Roman" w:hAnsi="Courier New" w:cs="Times New Roman"/>
      <w:sz w:val="18"/>
      <w:szCs w:val="20"/>
    </w:rPr>
  </w:style>
  <w:style w:type="character" w:styleId="PlaceholderText">
    <w:name w:val="Placeholder Text"/>
    <w:basedOn w:val="DefaultParagraphFont"/>
    <w:uiPriority w:val="99"/>
    <w:semiHidden/>
    <w:rsid w:val="004A4B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kleung@leunglawfirm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25F8C5DBA5C84999720ACADFB7F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FEE5A-1923-2A4B-AF0A-4A565832443C}"/>
      </w:docPartPr>
      <w:docPartBody>
        <w:p w:rsidR="00123F04" w:rsidRDefault="00123F04" w:rsidP="00123F04">
          <w:pPr>
            <w:pStyle w:val="5625F8C5DBA5C84999720ACADFB7F229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243FA9DF0CDC1F4BA578F331E0245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B3B80-51AC-9242-B2D7-6EF966A19DE4}"/>
      </w:docPartPr>
      <w:docPartBody>
        <w:p w:rsidR="00123F04" w:rsidRDefault="00123F04" w:rsidP="00123F04">
          <w:pPr>
            <w:pStyle w:val="243FA9DF0CDC1F4BA578F331E02456A9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10C7264CAAD985429EEA4364A4160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A6AF0-EF56-924D-81E7-973FF5882825}"/>
      </w:docPartPr>
      <w:docPartBody>
        <w:p w:rsidR="00123F04" w:rsidRDefault="00123F04" w:rsidP="00123F04">
          <w:pPr>
            <w:pStyle w:val="10C7264CAAD985429EEA4364A4160335"/>
          </w:pPr>
          <w:r>
            <w:rPr>
              <w:rStyle w:val="PlaceholderText"/>
            </w:rPr>
            <w:t>Case No.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04"/>
    <w:rsid w:val="0012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3F04"/>
    <w:rPr>
      <w:color w:val="808080"/>
    </w:rPr>
  </w:style>
  <w:style w:type="paragraph" w:customStyle="1" w:styleId="5625F8C5DBA5C84999720ACADFB7F229">
    <w:name w:val="5625F8C5DBA5C84999720ACADFB7F229"/>
    <w:rsid w:val="00123F04"/>
  </w:style>
  <w:style w:type="paragraph" w:customStyle="1" w:styleId="243FA9DF0CDC1F4BA578F331E02456A9">
    <w:name w:val="243FA9DF0CDC1F4BA578F331E02456A9"/>
    <w:rsid w:val="00123F04"/>
  </w:style>
  <w:style w:type="paragraph" w:customStyle="1" w:styleId="10C7264CAAD985429EEA4364A4160335">
    <w:name w:val="10C7264CAAD985429EEA4364A4160335"/>
    <w:rsid w:val="00123F04"/>
  </w:style>
  <w:style w:type="paragraph" w:customStyle="1" w:styleId="B6A81096FF2C3048A7F8E3D969550658">
    <w:name w:val="B6A81096FF2C3048A7F8E3D969550658"/>
    <w:rsid w:val="00123F04"/>
  </w:style>
  <w:style w:type="paragraph" w:customStyle="1" w:styleId="75FC74EC1524F745A4872DF1C972DCFD">
    <w:name w:val="75FC74EC1524F745A4872DF1C972DCFD"/>
    <w:rsid w:val="00123F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1629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Walsh</dc:creator>
  <cp:keywords/>
  <dc:description/>
  <cp:lastModifiedBy>Josie Techau</cp:lastModifiedBy>
  <cp:revision>2</cp:revision>
  <cp:lastPrinted>2017-05-10T14:34:00Z</cp:lastPrinted>
  <dcterms:created xsi:type="dcterms:W3CDTF">2020-01-14T19:46:00Z</dcterms:created>
  <dcterms:modified xsi:type="dcterms:W3CDTF">2020-01-14T19:46:00Z</dcterms:modified>
</cp:coreProperties>
</file>